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3E32" w:rsidRDefault="00524330">
      <w:pPr>
        <w:pStyle w:val="GvdeMetni"/>
        <w:spacing w:before="6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6BDBF9B2" wp14:editId="7107108E">
            <wp:simplePos x="0" y="0"/>
            <wp:positionH relativeFrom="page">
              <wp:posOffset>444500</wp:posOffset>
            </wp:positionH>
            <wp:positionV relativeFrom="paragraph">
              <wp:posOffset>-635</wp:posOffset>
            </wp:positionV>
            <wp:extent cx="775335" cy="10096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noProof/>
          <w:sz w:val="15"/>
          <w:lang w:eastAsia="tr-TR"/>
        </w:rPr>
        <w:drawing>
          <wp:inline distT="0" distB="0" distL="0" distR="0" wp14:anchorId="16B4F4A2" wp14:editId="371997A9">
            <wp:extent cx="1431911" cy="731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11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E32" w:rsidRDefault="00611A25" w:rsidP="007D4D5D">
      <w:pPr>
        <w:pStyle w:val="Balk1"/>
        <w:spacing w:before="92"/>
        <w:ind w:left="5609" w:right="6571" w:firstLine="1113"/>
        <w:jc w:val="center"/>
      </w:pPr>
      <w:r>
        <w:t>T.C SARIÇAM BELEDİYESİ</w:t>
      </w:r>
    </w:p>
    <w:p w:rsidR="001D3E32" w:rsidRDefault="006775BA" w:rsidP="007D4D5D">
      <w:pPr>
        <w:spacing w:before="1" w:line="242" w:lineRule="auto"/>
        <w:ind w:left="4488" w:right="5457" w:firstLine="734"/>
        <w:jc w:val="center"/>
        <w:rPr>
          <w:b/>
          <w:sz w:val="24"/>
        </w:rPr>
      </w:pPr>
      <w:r>
        <w:rPr>
          <w:b/>
          <w:sz w:val="24"/>
        </w:rPr>
        <w:t>TEFTİŞ KURULU</w:t>
      </w:r>
      <w:r w:rsidR="00611A25">
        <w:rPr>
          <w:b/>
          <w:sz w:val="24"/>
        </w:rPr>
        <w:t xml:space="preserve"> MÜDÜRLÜĞÜ KAMU HİZMET STANDARTLARI</w:t>
      </w:r>
      <w:r w:rsidR="00611A25">
        <w:rPr>
          <w:b/>
          <w:spacing w:val="-15"/>
          <w:sz w:val="24"/>
        </w:rPr>
        <w:t xml:space="preserve"> </w:t>
      </w:r>
      <w:r w:rsidR="00611A25">
        <w:rPr>
          <w:b/>
          <w:sz w:val="24"/>
        </w:rPr>
        <w:t>TABLOSU</w:t>
      </w:r>
    </w:p>
    <w:p w:rsidR="001D3E32" w:rsidRDefault="001D3E32">
      <w:pPr>
        <w:pStyle w:val="GvdeMetni"/>
        <w:spacing w:before="0"/>
        <w:rPr>
          <w:b/>
          <w:sz w:val="20"/>
        </w:rPr>
      </w:pPr>
    </w:p>
    <w:p w:rsidR="001D3E32" w:rsidRDefault="001D3E32">
      <w:pPr>
        <w:pStyle w:val="GvdeMetni"/>
        <w:rPr>
          <w:b/>
          <w:sz w:val="19"/>
        </w:rPr>
      </w:pPr>
    </w:p>
    <w:tbl>
      <w:tblPr>
        <w:tblStyle w:val="TableNormal"/>
        <w:tblpPr w:leftFromText="141" w:rightFromText="141" w:vertAnchor="page" w:horzAnchor="margin" w:tblpX="3613" w:tblpY="28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3691"/>
        <w:gridCol w:w="6248"/>
        <w:gridCol w:w="3557"/>
      </w:tblGrid>
      <w:tr w:rsidR="00B0250C" w:rsidTr="008E714F">
        <w:trPr>
          <w:trHeight w:val="979"/>
        </w:trPr>
        <w:tc>
          <w:tcPr>
            <w:tcW w:w="1103" w:type="dxa"/>
          </w:tcPr>
          <w:p w:rsidR="00B0250C" w:rsidRDefault="00B0250C" w:rsidP="00B0250C">
            <w:pPr>
              <w:pStyle w:val="TableParagraph"/>
              <w:rPr>
                <w:b/>
                <w:sz w:val="21"/>
              </w:rPr>
            </w:pPr>
          </w:p>
          <w:p w:rsidR="00B0250C" w:rsidRDefault="00B0250C" w:rsidP="00B0250C">
            <w:pPr>
              <w:pStyle w:val="TableParagraph"/>
              <w:spacing w:line="252" w:lineRule="exact"/>
              <w:ind w:left="383" w:right="257" w:hanging="94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91" w:type="dxa"/>
          </w:tcPr>
          <w:p w:rsidR="00B0250C" w:rsidRDefault="00B0250C" w:rsidP="00B025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250C" w:rsidRDefault="00B0250C" w:rsidP="00B0250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6248" w:type="dxa"/>
          </w:tcPr>
          <w:p w:rsidR="00B0250C" w:rsidRDefault="00B0250C" w:rsidP="00B025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250C" w:rsidRDefault="00B0250C" w:rsidP="00B0250C">
            <w:pPr>
              <w:pStyle w:val="TableParagraph"/>
              <w:ind w:left="1182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3557" w:type="dxa"/>
          </w:tcPr>
          <w:p w:rsidR="00B0250C" w:rsidRDefault="00B0250C" w:rsidP="00B0250C">
            <w:pPr>
              <w:pStyle w:val="TableParagraph"/>
              <w:ind w:left="1276" w:hanging="1143"/>
              <w:rPr>
                <w:b/>
              </w:rPr>
            </w:pPr>
          </w:p>
          <w:p w:rsidR="00B0250C" w:rsidRDefault="00B0250C" w:rsidP="00B0250C">
            <w:pPr>
              <w:pStyle w:val="TableParagraph"/>
              <w:ind w:left="1276" w:hanging="1143"/>
              <w:rPr>
                <w:b/>
              </w:rPr>
            </w:pPr>
            <w:r>
              <w:rPr>
                <w:b/>
              </w:rPr>
              <w:t>HİZMETİ TAMAMLAMA SÜRESİ (EN GEÇ)</w:t>
            </w:r>
          </w:p>
        </w:tc>
      </w:tr>
      <w:tr w:rsidR="00B0250C" w:rsidTr="008E714F">
        <w:trPr>
          <w:trHeight w:val="980"/>
        </w:trPr>
        <w:tc>
          <w:tcPr>
            <w:tcW w:w="1103" w:type="dxa"/>
          </w:tcPr>
          <w:p w:rsidR="00B0250C" w:rsidRDefault="00B0250C" w:rsidP="00B0250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0250C" w:rsidRDefault="00B0250C" w:rsidP="00B0250C">
            <w:pPr>
              <w:pStyle w:val="TableParagraph"/>
              <w:spacing w:before="1"/>
              <w:ind w:left="489"/>
            </w:pPr>
          </w:p>
          <w:p w:rsidR="00B0250C" w:rsidRDefault="00B0250C" w:rsidP="00B0250C">
            <w:pPr>
              <w:pStyle w:val="TableParagraph"/>
              <w:spacing w:before="1"/>
              <w:ind w:left="489"/>
            </w:pPr>
            <w:r>
              <w:t>1</w:t>
            </w:r>
          </w:p>
        </w:tc>
        <w:tc>
          <w:tcPr>
            <w:tcW w:w="3691" w:type="dxa"/>
          </w:tcPr>
          <w:p w:rsidR="00B0250C" w:rsidRDefault="00B0250C" w:rsidP="00B0250C">
            <w:pPr>
              <w:pStyle w:val="TableParagraph"/>
              <w:spacing w:before="1"/>
              <w:ind w:left="107"/>
            </w:pPr>
            <w:r>
              <w:t>Belediye Birimlerinin İş ve İşlemlerinin Mevzuata Uygun Yürütülmesi Sağlamak</w:t>
            </w:r>
          </w:p>
        </w:tc>
        <w:tc>
          <w:tcPr>
            <w:tcW w:w="6248" w:type="dxa"/>
          </w:tcPr>
          <w:p w:rsidR="00B0250C" w:rsidRDefault="00B0250C" w:rsidP="00B0250C">
            <w:pPr>
              <w:pStyle w:val="TableParagraph"/>
              <w:spacing w:before="203" w:line="290" w:lineRule="atLeast"/>
              <w:ind w:right="327"/>
            </w:pPr>
            <w:r>
              <w:t xml:space="preserve">  Birimin Kendi Çalışmalarıyla İlgili Mevzuat Hükümleri</w:t>
            </w:r>
          </w:p>
        </w:tc>
        <w:tc>
          <w:tcPr>
            <w:tcW w:w="3557" w:type="dxa"/>
          </w:tcPr>
          <w:p w:rsidR="00B0250C" w:rsidRDefault="00B0250C" w:rsidP="00B0250C">
            <w:pPr>
              <w:pStyle w:val="TableParagraph"/>
              <w:spacing w:before="203"/>
              <w:ind w:left="320" w:right="376"/>
              <w:jc w:val="center"/>
            </w:pPr>
            <w:r>
              <w:t>Mevzuatta Belirtilen Süre</w:t>
            </w:r>
          </w:p>
        </w:tc>
      </w:tr>
      <w:tr w:rsidR="00B0250C" w:rsidTr="008E714F">
        <w:trPr>
          <w:trHeight w:val="1170"/>
        </w:trPr>
        <w:tc>
          <w:tcPr>
            <w:tcW w:w="1103" w:type="dxa"/>
          </w:tcPr>
          <w:p w:rsidR="00B0250C" w:rsidRDefault="00B0250C" w:rsidP="00B025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0250C" w:rsidRDefault="00B0250C" w:rsidP="00B0250C">
            <w:pPr>
              <w:pStyle w:val="TableParagraph"/>
              <w:ind w:left="489"/>
            </w:pPr>
          </w:p>
          <w:p w:rsidR="00B0250C" w:rsidRDefault="00B0250C" w:rsidP="00B0250C">
            <w:pPr>
              <w:pStyle w:val="TableParagraph"/>
              <w:ind w:left="489"/>
            </w:pPr>
            <w:r>
              <w:t>2</w:t>
            </w:r>
          </w:p>
        </w:tc>
        <w:tc>
          <w:tcPr>
            <w:tcW w:w="3691" w:type="dxa"/>
          </w:tcPr>
          <w:p w:rsidR="00B0250C" w:rsidRDefault="00B0250C" w:rsidP="00B0250C">
            <w:pPr>
              <w:pStyle w:val="TableParagraph"/>
              <w:ind w:left="107"/>
            </w:pPr>
            <w:r>
              <w:t>Makamdan Havale Edilen İnceleme ve Soruşturma Kapsamında Sonuçlandırmak ve Makama Rapor Etmek</w:t>
            </w:r>
          </w:p>
        </w:tc>
        <w:tc>
          <w:tcPr>
            <w:tcW w:w="6248" w:type="dxa"/>
          </w:tcPr>
          <w:p w:rsidR="00B0250C" w:rsidRDefault="00B0250C" w:rsidP="00B0250C">
            <w:pPr>
              <w:pStyle w:val="TableParagraph"/>
              <w:spacing w:line="290" w:lineRule="atLeast"/>
              <w:ind w:left="109" w:right="327"/>
            </w:pPr>
          </w:p>
          <w:p w:rsidR="00B0250C" w:rsidRDefault="00B0250C" w:rsidP="00B0250C">
            <w:pPr>
              <w:pStyle w:val="TableParagraph"/>
              <w:spacing w:line="290" w:lineRule="atLeast"/>
              <w:ind w:left="109" w:right="327"/>
            </w:pPr>
            <w:r>
              <w:t>İnceleme ve Soruşturma için Başkanlık Makamının Onayı ve Eki</w:t>
            </w:r>
          </w:p>
        </w:tc>
        <w:tc>
          <w:tcPr>
            <w:tcW w:w="3557" w:type="dxa"/>
          </w:tcPr>
          <w:p w:rsidR="00B0250C" w:rsidRDefault="00B0250C" w:rsidP="00B0250C">
            <w:pPr>
              <w:pStyle w:val="TableParagraph"/>
              <w:spacing w:line="276" w:lineRule="auto"/>
              <w:ind w:left="189" w:right="156" w:hanging="10"/>
              <w:jc w:val="center"/>
            </w:pPr>
          </w:p>
          <w:p w:rsidR="00B0250C" w:rsidRDefault="00B0250C" w:rsidP="00B0250C">
            <w:pPr>
              <w:pStyle w:val="TableParagraph"/>
              <w:spacing w:line="276" w:lineRule="auto"/>
              <w:ind w:left="189" w:right="156" w:hanging="10"/>
            </w:pPr>
            <w:r>
              <w:t xml:space="preserve">     Mevzuatta Belirtilen Süre</w:t>
            </w:r>
          </w:p>
        </w:tc>
      </w:tr>
      <w:tr w:rsidR="00B0250C" w:rsidTr="008E714F">
        <w:trPr>
          <w:trHeight w:val="690"/>
        </w:trPr>
        <w:tc>
          <w:tcPr>
            <w:tcW w:w="1103" w:type="dxa"/>
          </w:tcPr>
          <w:p w:rsidR="00B0250C" w:rsidRDefault="00B0250C" w:rsidP="00B0250C">
            <w:pPr>
              <w:pStyle w:val="TableParagraph"/>
              <w:rPr>
                <w:b/>
                <w:sz w:val="24"/>
              </w:rPr>
            </w:pPr>
          </w:p>
          <w:p w:rsidR="00B0250C" w:rsidRDefault="00B0250C" w:rsidP="00B0250C">
            <w:pPr>
              <w:pStyle w:val="TableParagraph"/>
              <w:spacing w:before="178"/>
              <w:ind w:left="489"/>
            </w:pPr>
            <w:r>
              <w:t>3</w:t>
            </w:r>
          </w:p>
          <w:p w:rsidR="00B0250C" w:rsidRDefault="00B0250C" w:rsidP="00B0250C">
            <w:pPr>
              <w:pStyle w:val="TableParagraph"/>
              <w:spacing w:before="178"/>
              <w:ind w:left="489"/>
            </w:pPr>
          </w:p>
        </w:tc>
        <w:tc>
          <w:tcPr>
            <w:tcW w:w="3691" w:type="dxa"/>
          </w:tcPr>
          <w:p w:rsidR="00B0250C" w:rsidRDefault="00B0250C" w:rsidP="00B0250C">
            <w:pPr>
              <w:pStyle w:val="TableParagraph"/>
              <w:ind w:left="107"/>
            </w:pPr>
            <w:r>
              <w:t xml:space="preserve">Başkanlık Makamınca Verilen Teftiş Hizmetlerini Yerine Getirmek </w:t>
            </w:r>
          </w:p>
        </w:tc>
        <w:tc>
          <w:tcPr>
            <w:tcW w:w="6248" w:type="dxa"/>
          </w:tcPr>
          <w:p w:rsidR="00B0250C" w:rsidRDefault="00B0250C" w:rsidP="00B0250C">
            <w:pPr>
              <w:pStyle w:val="TableParagraph"/>
              <w:ind w:left="109"/>
            </w:pPr>
          </w:p>
          <w:p w:rsidR="00B0250C" w:rsidRDefault="00B0250C" w:rsidP="00B0250C">
            <w:pPr>
              <w:pStyle w:val="TableParagraph"/>
              <w:ind w:left="109"/>
            </w:pPr>
            <w:r>
              <w:t>Teftiş İçin Başkanlık Makamının Onayı</w:t>
            </w:r>
          </w:p>
        </w:tc>
        <w:tc>
          <w:tcPr>
            <w:tcW w:w="3557" w:type="dxa"/>
          </w:tcPr>
          <w:p w:rsidR="00B0250C" w:rsidRDefault="00B0250C" w:rsidP="00B0250C">
            <w:pPr>
              <w:pStyle w:val="TableParagraph"/>
              <w:spacing w:line="276" w:lineRule="auto"/>
              <w:ind w:left="1032" w:right="251" w:hanging="752"/>
            </w:pPr>
          </w:p>
          <w:p w:rsidR="00B0250C" w:rsidRDefault="00B0250C" w:rsidP="00B0250C">
            <w:pPr>
              <w:pStyle w:val="TableParagraph"/>
              <w:spacing w:line="276" w:lineRule="auto"/>
              <w:ind w:left="1032" w:right="251" w:hanging="752"/>
            </w:pPr>
            <w:r>
              <w:t xml:space="preserve">    Mevzuatta Belirtilen Süre</w:t>
            </w:r>
          </w:p>
        </w:tc>
      </w:tr>
    </w:tbl>
    <w:p w:rsidR="001D3E32" w:rsidRDefault="001D3E32">
      <w:pPr>
        <w:pStyle w:val="GvdeMetni"/>
        <w:spacing w:before="10"/>
        <w:rPr>
          <w:b/>
          <w:sz w:val="16"/>
        </w:rPr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1D3E32" w:rsidRDefault="00611A25">
      <w:pPr>
        <w:pStyle w:val="GvdeMetni"/>
        <w:spacing w:before="94" w:line="278" w:lineRule="auto"/>
        <w:ind w:left="212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1D3E32" w:rsidRDefault="001D3E32">
      <w:pPr>
        <w:pStyle w:val="GvdeMetni"/>
        <w:rPr>
          <w:sz w:val="24"/>
        </w:rPr>
      </w:pPr>
    </w:p>
    <w:p w:rsidR="001D3E32" w:rsidRDefault="00611A25">
      <w:pPr>
        <w:tabs>
          <w:tab w:val="left" w:pos="2388"/>
          <w:tab w:val="left" w:pos="8626"/>
          <w:tab w:val="left" w:pos="10998"/>
        </w:tabs>
        <w:ind w:left="21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 xml:space="preserve"> İkinci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1D3E32" w:rsidRDefault="00611A25">
      <w:pPr>
        <w:pStyle w:val="GvdeMetni"/>
        <w:tabs>
          <w:tab w:val="left" w:pos="2339"/>
          <w:tab w:val="left" w:pos="8650"/>
          <w:tab w:val="left" w:pos="10874"/>
        </w:tabs>
        <w:spacing w:before="40"/>
        <w:ind w:left="212"/>
      </w:pPr>
      <w:r>
        <w:t>İsim</w:t>
      </w:r>
      <w:proofErr w:type="gramStart"/>
      <w:r>
        <w:tab/>
        <w:t xml:space="preserve">:  </w:t>
      </w:r>
      <w:r w:rsidR="006775BA">
        <w:t>BÜLENT</w:t>
      </w:r>
      <w:proofErr w:type="gramEnd"/>
      <w:r w:rsidR="006775BA">
        <w:t xml:space="preserve"> YAVUZ</w:t>
      </w:r>
      <w:r>
        <w:tab/>
        <w:t xml:space="preserve">İsim                             : </w:t>
      </w:r>
      <w:r w:rsidR="006775BA">
        <w:t>BİLAL ULUDAĞ</w:t>
      </w:r>
    </w:p>
    <w:p w:rsidR="001D3E32" w:rsidRDefault="00611A25">
      <w:pPr>
        <w:pStyle w:val="GvdeMetni"/>
        <w:tabs>
          <w:tab w:val="left" w:pos="2365"/>
          <w:tab w:val="left" w:pos="8638"/>
          <w:tab w:val="left" w:pos="10848"/>
        </w:tabs>
        <w:spacing w:before="38"/>
        <w:ind w:left="212"/>
      </w:pPr>
      <w:r>
        <w:t>Unvan</w:t>
      </w:r>
      <w:r>
        <w:tab/>
        <w:t>:</w:t>
      </w:r>
      <w:r>
        <w:rPr>
          <w:spacing w:val="-1"/>
        </w:rPr>
        <w:t xml:space="preserve"> </w:t>
      </w:r>
      <w:r w:rsidR="003550F7">
        <w:t>Teftiş Kurulu Müdürü</w:t>
      </w:r>
      <w:r>
        <w:tab/>
        <w:t>Unvan</w:t>
      </w:r>
      <w:r>
        <w:tab/>
        <w:t>: Belediye Başkan</w:t>
      </w:r>
      <w:r w:rsidR="006775BA">
        <w:rPr>
          <w:spacing w:val="-2"/>
        </w:rPr>
        <w:t>ı</w:t>
      </w:r>
    </w:p>
    <w:p w:rsidR="001D3E32" w:rsidRDefault="00611A25">
      <w:pPr>
        <w:pStyle w:val="GvdeMetni"/>
        <w:tabs>
          <w:tab w:val="left" w:pos="2339"/>
          <w:tab w:val="left" w:pos="8678"/>
          <w:tab w:val="left" w:pos="10848"/>
        </w:tabs>
        <w:spacing w:before="40"/>
        <w:ind w:left="212"/>
      </w:pPr>
      <w:r>
        <w:t>Adres</w:t>
      </w:r>
      <w:r>
        <w:tab/>
        <w:t xml:space="preserve">: </w:t>
      </w:r>
      <w:r w:rsidR="003550F7">
        <w:t>Sarıçam Belediye</w:t>
      </w:r>
      <w:r w:rsidR="003550F7">
        <w:rPr>
          <w:spacing w:val="2"/>
        </w:rPr>
        <w:t xml:space="preserve"> </w:t>
      </w:r>
      <w:r w:rsidR="003550F7">
        <w:t>Binası</w:t>
      </w:r>
      <w:r>
        <w:tab/>
        <w:t>Adres</w:t>
      </w:r>
      <w:r>
        <w:tab/>
        <w:t>: Sarıçam Belediye</w:t>
      </w:r>
      <w:r>
        <w:rPr>
          <w:spacing w:val="2"/>
        </w:rPr>
        <w:t xml:space="preserve"> </w:t>
      </w:r>
      <w:r>
        <w:t>Binası</w:t>
      </w:r>
    </w:p>
    <w:p w:rsidR="001D3E32" w:rsidRDefault="00611A25">
      <w:pPr>
        <w:pStyle w:val="GvdeMetni"/>
        <w:tabs>
          <w:tab w:val="left" w:pos="2339"/>
          <w:tab w:val="left" w:pos="8626"/>
          <w:tab w:val="right" w:pos="12502"/>
        </w:tabs>
        <w:spacing w:before="37"/>
        <w:ind w:left="212"/>
      </w:pPr>
      <w:r>
        <w:t>Tel</w:t>
      </w:r>
      <w:r>
        <w:tab/>
        <w:t xml:space="preserve">: </w:t>
      </w:r>
      <w:r w:rsidR="003550F7">
        <w:t>0322 341 08</w:t>
      </w:r>
      <w:r w:rsidR="003550F7">
        <w:rPr>
          <w:spacing w:val="-1"/>
        </w:rPr>
        <w:t xml:space="preserve"> </w:t>
      </w:r>
      <w:r w:rsidR="003550F7">
        <w:t>08</w:t>
      </w:r>
      <w:r>
        <w:tab/>
        <w:t xml:space="preserve"> Tel</w:t>
      </w:r>
      <w:r w:rsidR="003550F7">
        <w:t xml:space="preserve">                            </w:t>
      </w:r>
      <w:proofErr w:type="gramStart"/>
      <w:r w:rsidR="003550F7">
        <w:t xml:space="preserve">  :</w:t>
      </w:r>
      <w:proofErr w:type="gramEnd"/>
      <w:r w:rsidR="003550F7">
        <w:t xml:space="preserve"> </w:t>
      </w:r>
      <w:r>
        <w:t>0322 341 08</w:t>
      </w:r>
      <w:r>
        <w:rPr>
          <w:spacing w:val="-1"/>
        </w:rPr>
        <w:t xml:space="preserve"> </w:t>
      </w:r>
      <w:r>
        <w:t>08</w:t>
      </w:r>
    </w:p>
    <w:p w:rsidR="001D3E32" w:rsidRDefault="00611A25">
      <w:pPr>
        <w:pStyle w:val="GvdeMetni"/>
        <w:tabs>
          <w:tab w:val="left" w:pos="2339"/>
          <w:tab w:val="left" w:pos="8616"/>
          <w:tab w:val="right" w:pos="12503"/>
        </w:tabs>
        <w:spacing w:before="37"/>
        <w:ind w:left="212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 xml:space="preserve"> Faks</w:t>
      </w:r>
      <w:r w:rsidR="003550F7">
        <w:t xml:space="preserve">                          </w:t>
      </w:r>
      <w:proofErr w:type="gramStart"/>
      <w:r w:rsidR="003550F7">
        <w:t xml:space="preserve">  :</w:t>
      </w:r>
      <w:proofErr w:type="gramEnd"/>
      <w:r w:rsidR="003550F7">
        <w:t xml:space="preserve"> </w:t>
      </w:r>
      <w:r>
        <w:t>0322 341 41</w:t>
      </w:r>
      <w:r>
        <w:rPr>
          <w:spacing w:val="-1"/>
        </w:rPr>
        <w:t xml:space="preserve"> </w:t>
      </w:r>
      <w:r>
        <w:t>09</w:t>
      </w:r>
    </w:p>
    <w:p w:rsidR="003550F7" w:rsidRDefault="00611A25" w:rsidP="003550F7">
      <w:pPr>
        <w:pStyle w:val="GvdeMetni"/>
        <w:tabs>
          <w:tab w:val="left" w:pos="2365"/>
          <w:tab w:val="left" w:pos="8688"/>
          <w:tab w:val="left" w:pos="10814"/>
        </w:tabs>
        <w:spacing w:before="37"/>
        <w:ind w:left="212"/>
      </w:pPr>
      <w:r>
        <w:t>E-Posta</w:t>
      </w:r>
      <w:r>
        <w:tab/>
        <w:t>:</w:t>
      </w:r>
      <w:r w:rsidR="003550F7" w:rsidRPr="003550F7">
        <w:t xml:space="preserve"> </w:t>
      </w:r>
      <w:hyperlink r:id="rId7" w:history="1">
        <w:r w:rsidR="003550F7" w:rsidRPr="005912D9">
          <w:rPr>
            <w:rStyle w:val="Kpr"/>
          </w:rPr>
          <w:t>bulentyavuz@saricam.bel.tr</w:t>
        </w:r>
      </w:hyperlink>
      <w:r>
        <w:tab/>
        <w:t>E-Posta</w:t>
      </w:r>
      <w:r>
        <w:tab/>
        <w:t>:</w:t>
      </w:r>
      <w:r>
        <w:rPr>
          <w:spacing w:val="-1"/>
        </w:rPr>
        <w:t xml:space="preserve">  </w:t>
      </w:r>
      <w:hyperlink r:id="rId8">
        <w:r w:rsidR="003550F7">
          <w:t>baskan@saricam.bel.tr</w:t>
        </w:r>
      </w:hyperlink>
    </w:p>
    <w:p w:rsidR="001D3E32" w:rsidRDefault="001D3E32">
      <w:pPr>
        <w:pStyle w:val="GvdeMetni"/>
        <w:tabs>
          <w:tab w:val="left" w:pos="2365"/>
          <w:tab w:val="left" w:pos="8688"/>
          <w:tab w:val="left" w:pos="10814"/>
        </w:tabs>
        <w:spacing w:before="38"/>
        <w:ind w:left="212"/>
      </w:pPr>
    </w:p>
    <w:sectPr w:rsidR="001D3E32" w:rsidSect="007D4D5D">
      <w:type w:val="continuous"/>
      <w:pgSz w:w="23814" w:h="16839" w:orient="landscape" w:code="8"/>
      <w:pgMar w:top="64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06B6"/>
    <w:multiLevelType w:val="hybridMultilevel"/>
    <w:tmpl w:val="5DE812A4"/>
    <w:lvl w:ilvl="0" w:tplc="992EF8D4">
      <w:start w:val="1"/>
      <w:numFmt w:val="decimal"/>
      <w:lvlText w:val="%1-"/>
      <w:lvlJc w:val="left"/>
      <w:pPr>
        <w:ind w:left="306" w:hanging="197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9A96056A">
      <w:numFmt w:val="bullet"/>
      <w:lvlText w:val="•"/>
      <w:lvlJc w:val="left"/>
      <w:pPr>
        <w:ind w:left="892" w:hanging="197"/>
      </w:pPr>
      <w:rPr>
        <w:rFonts w:hint="default"/>
        <w:lang w:val="tr-TR" w:eastAsia="en-US" w:bidi="ar-SA"/>
      </w:rPr>
    </w:lvl>
    <w:lvl w:ilvl="2" w:tplc="1A0A6D70">
      <w:numFmt w:val="bullet"/>
      <w:lvlText w:val="•"/>
      <w:lvlJc w:val="left"/>
      <w:pPr>
        <w:ind w:left="1485" w:hanging="197"/>
      </w:pPr>
      <w:rPr>
        <w:rFonts w:hint="default"/>
        <w:lang w:val="tr-TR" w:eastAsia="en-US" w:bidi="ar-SA"/>
      </w:rPr>
    </w:lvl>
    <w:lvl w:ilvl="3" w:tplc="CF64CEA6">
      <w:numFmt w:val="bullet"/>
      <w:lvlText w:val="•"/>
      <w:lvlJc w:val="left"/>
      <w:pPr>
        <w:ind w:left="2078" w:hanging="197"/>
      </w:pPr>
      <w:rPr>
        <w:rFonts w:hint="default"/>
        <w:lang w:val="tr-TR" w:eastAsia="en-US" w:bidi="ar-SA"/>
      </w:rPr>
    </w:lvl>
    <w:lvl w:ilvl="4" w:tplc="5DC4A9B2">
      <w:numFmt w:val="bullet"/>
      <w:lvlText w:val="•"/>
      <w:lvlJc w:val="left"/>
      <w:pPr>
        <w:ind w:left="2671" w:hanging="197"/>
      </w:pPr>
      <w:rPr>
        <w:rFonts w:hint="default"/>
        <w:lang w:val="tr-TR" w:eastAsia="en-US" w:bidi="ar-SA"/>
      </w:rPr>
    </w:lvl>
    <w:lvl w:ilvl="5" w:tplc="B8E6FF7A">
      <w:numFmt w:val="bullet"/>
      <w:lvlText w:val="•"/>
      <w:lvlJc w:val="left"/>
      <w:pPr>
        <w:ind w:left="3264" w:hanging="197"/>
      </w:pPr>
      <w:rPr>
        <w:rFonts w:hint="default"/>
        <w:lang w:val="tr-TR" w:eastAsia="en-US" w:bidi="ar-SA"/>
      </w:rPr>
    </w:lvl>
    <w:lvl w:ilvl="6" w:tplc="801AF4C2">
      <w:numFmt w:val="bullet"/>
      <w:lvlText w:val="•"/>
      <w:lvlJc w:val="left"/>
      <w:pPr>
        <w:ind w:left="3856" w:hanging="197"/>
      </w:pPr>
      <w:rPr>
        <w:rFonts w:hint="default"/>
        <w:lang w:val="tr-TR" w:eastAsia="en-US" w:bidi="ar-SA"/>
      </w:rPr>
    </w:lvl>
    <w:lvl w:ilvl="7" w:tplc="611CD35E">
      <w:numFmt w:val="bullet"/>
      <w:lvlText w:val="•"/>
      <w:lvlJc w:val="left"/>
      <w:pPr>
        <w:ind w:left="4449" w:hanging="197"/>
      </w:pPr>
      <w:rPr>
        <w:rFonts w:hint="default"/>
        <w:lang w:val="tr-TR" w:eastAsia="en-US" w:bidi="ar-SA"/>
      </w:rPr>
    </w:lvl>
    <w:lvl w:ilvl="8" w:tplc="405459D4">
      <w:numFmt w:val="bullet"/>
      <w:lvlText w:val="•"/>
      <w:lvlJc w:val="left"/>
      <w:pPr>
        <w:ind w:left="5042" w:hanging="197"/>
      </w:pPr>
      <w:rPr>
        <w:rFonts w:hint="default"/>
        <w:lang w:val="tr-TR" w:eastAsia="en-US" w:bidi="ar-SA"/>
      </w:rPr>
    </w:lvl>
  </w:abstractNum>
  <w:num w:numId="1" w16cid:durableId="191832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E32"/>
    <w:rsid w:val="00041C2B"/>
    <w:rsid w:val="000940C1"/>
    <w:rsid w:val="000C3B36"/>
    <w:rsid w:val="001D3E32"/>
    <w:rsid w:val="003550F7"/>
    <w:rsid w:val="003E36BA"/>
    <w:rsid w:val="00524330"/>
    <w:rsid w:val="00611A25"/>
    <w:rsid w:val="006775BA"/>
    <w:rsid w:val="007D4D5D"/>
    <w:rsid w:val="00812866"/>
    <w:rsid w:val="008561C2"/>
    <w:rsid w:val="008E714F"/>
    <w:rsid w:val="00B0250C"/>
    <w:rsid w:val="00DD3032"/>
    <w:rsid w:val="00E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D517"/>
  <w15:docId w15:val="{6DA46F95-DF3F-4A94-AECE-925BD56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88" w:right="5457" w:firstLine="73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611A2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43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330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kan@saricam.bel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lentyavuz@saricam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ülkü bozkaya</cp:lastModifiedBy>
  <cp:revision>12</cp:revision>
  <dcterms:created xsi:type="dcterms:W3CDTF">2020-01-08T06:51:00Z</dcterms:created>
  <dcterms:modified xsi:type="dcterms:W3CDTF">2024-09-27T07:03:00Z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2020-01-08T00:00:00Z</vt:filetime>
  </property>
</Properties>
</file>